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89161" w14:textId="77777777" w:rsidR="00D002F1" w:rsidRDefault="00D002F1" w:rsidP="00D002F1">
      <w:pPr>
        <w:ind w:right="-456"/>
        <w:jc w:val="right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CH"/>
        </w:rPr>
        <w:drawing>
          <wp:inline distT="0" distB="0" distL="0" distR="0" wp14:anchorId="6EB693C4" wp14:editId="6D4FA8BB">
            <wp:extent cx="1582842" cy="55626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z_vsam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675" cy="556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E06B7" w14:textId="77777777" w:rsidR="00D002F1" w:rsidRPr="00817B8A" w:rsidRDefault="00D002F1" w:rsidP="00D002F1">
      <w:pPr>
        <w:shd w:val="clear" w:color="auto" w:fill="000000" w:themeFill="text1"/>
        <w:ind w:right="-456"/>
        <w:jc w:val="center"/>
        <w:rPr>
          <w:b/>
          <w:color w:val="FFFFFF" w:themeColor="background1"/>
          <w:sz w:val="36"/>
          <w:szCs w:val="36"/>
        </w:rPr>
      </w:pPr>
      <w:r>
        <w:rPr>
          <w:b/>
          <w:color w:val="FFFFFF" w:themeColor="background1"/>
          <w:sz w:val="36"/>
          <w:szCs w:val="36"/>
        </w:rPr>
        <w:t>Einladung</w:t>
      </w:r>
    </w:p>
    <w:p w14:paraId="6AB4511A" w14:textId="77777777" w:rsidR="006A581F" w:rsidRPr="006A581F" w:rsidRDefault="006A581F" w:rsidP="006A58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zur</w:t>
      </w:r>
    </w:p>
    <w:p w14:paraId="22983C3F" w14:textId="358182D9" w:rsidR="00CF1788" w:rsidRPr="00E440BD" w:rsidRDefault="003A0EB2" w:rsidP="003B476B">
      <w:pPr>
        <w:spacing w:after="120"/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</w:t>
      </w:r>
      <w:r w:rsidR="00E440BD">
        <w:rPr>
          <w:b/>
          <w:sz w:val="36"/>
          <w:szCs w:val="36"/>
        </w:rPr>
        <w:t>.</w:t>
      </w:r>
      <w:r w:rsidR="00B14272" w:rsidRPr="00E440BD">
        <w:rPr>
          <w:b/>
          <w:sz w:val="36"/>
          <w:szCs w:val="36"/>
        </w:rPr>
        <w:t xml:space="preserve"> </w:t>
      </w:r>
      <w:r w:rsidR="00817B8A" w:rsidRPr="00E440BD">
        <w:rPr>
          <w:b/>
          <w:sz w:val="36"/>
          <w:szCs w:val="36"/>
        </w:rPr>
        <w:t>Soldatenmarken – Sammlerbörse in Thun</w:t>
      </w:r>
    </w:p>
    <w:p w14:paraId="454C02A5" w14:textId="314A1DE9" w:rsidR="00817B8A" w:rsidRPr="00817B8A" w:rsidRDefault="00817B8A" w:rsidP="00D002F1">
      <w:pPr>
        <w:spacing w:after="0"/>
        <w:jc w:val="center"/>
        <w:rPr>
          <w:b/>
          <w:sz w:val="36"/>
          <w:szCs w:val="36"/>
        </w:rPr>
      </w:pPr>
      <w:r w:rsidRPr="00817B8A">
        <w:rPr>
          <w:b/>
          <w:sz w:val="36"/>
          <w:szCs w:val="36"/>
        </w:rPr>
        <w:t xml:space="preserve">Sonntag, </w:t>
      </w:r>
      <w:r w:rsidR="003A0EB2">
        <w:rPr>
          <w:b/>
          <w:sz w:val="36"/>
          <w:szCs w:val="36"/>
        </w:rPr>
        <w:t>8</w:t>
      </w:r>
      <w:r w:rsidRPr="00817B8A">
        <w:rPr>
          <w:b/>
          <w:sz w:val="36"/>
          <w:szCs w:val="36"/>
        </w:rPr>
        <w:t>. Oktober 20</w:t>
      </w:r>
      <w:r w:rsidR="00B14272">
        <w:rPr>
          <w:b/>
          <w:sz w:val="36"/>
          <w:szCs w:val="36"/>
        </w:rPr>
        <w:t>2</w:t>
      </w:r>
      <w:r w:rsidR="003A0EB2">
        <w:rPr>
          <w:b/>
          <w:sz w:val="36"/>
          <w:szCs w:val="36"/>
        </w:rPr>
        <w:t>3</w:t>
      </w:r>
    </w:p>
    <w:p w14:paraId="100E51E8" w14:textId="77777777" w:rsidR="00817B8A" w:rsidRPr="00D002F1" w:rsidRDefault="00817B8A" w:rsidP="00817B8A">
      <w:pPr>
        <w:spacing w:after="0"/>
        <w:rPr>
          <w:sz w:val="20"/>
          <w:szCs w:val="20"/>
        </w:rPr>
      </w:pPr>
    </w:p>
    <w:p w14:paraId="1068DC38" w14:textId="77777777" w:rsidR="00C36737" w:rsidRPr="00D002F1" w:rsidRDefault="00C36737" w:rsidP="00C36737">
      <w:pPr>
        <w:spacing w:after="0"/>
        <w:jc w:val="both"/>
        <w:rPr>
          <w:b/>
          <w:sz w:val="26"/>
          <w:szCs w:val="26"/>
          <w:u w:val="single"/>
        </w:rPr>
      </w:pPr>
      <w:r w:rsidRPr="00D002F1">
        <w:rPr>
          <w:b/>
          <w:sz w:val="26"/>
          <w:szCs w:val="26"/>
          <w:u w:val="single"/>
        </w:rPr>
        <w:t>Veranlassung:</w:t>
      </w:r>
    </w:p>
    <w:p w14:paraId="21D506E5" w14:textId="2AB08955" w:rsidR="00C36737" w:rsidRPr="00D002F1" w:rsidRDefault="00C36737" w:rsidP="00151F66">
      <w:pPr>
        <w:spacing w:after="0" w:line="240" w:lineRule="auto"/>
        <w:ind w:right="-456"/>
        <w:jc w:val="both"/>
        <w:rPr>
          <w:sz w:val="26"/>
          <w:szCs w:val="26"/>
        </w:rPr>
      </w:pPr>
      <w:r w:rsidRPr="00D002F1">
        <w:rPr>
          <w:sz w:val="26"/>
          <w:szCs w:val="26"/>
        </w:rPr>
        <w:t xml:space="preserve">Der Verein Schweizer Armeemuseum betreut im Auftrag des Bundes die wohl grösste Soldatenmarkensammlung der Schweiz. </w:t>
      </w:r>
      <w:r w:rsidR="00571FE5" w:rsidRPr="00D002F1">
        <w:rPr>
          <w:sz w:val="26"/>
          <w:szCs w:val="26"/>
        </w:rPr>
        <w:t>Im</w:t>
      </w:r>
      <w:r w:rsidRPr="00D002F1">
        <w:rPr>
          <w:sz w:val="26"/>
          <w:szCs w:val="26"/>
        </w:rPr>
        <w:t xml:space="preserve"> Rahmen dieser Tätigkeit </w:t>
      </w:r>
      <w:r w:rsidR="00571FE5" w:rsidRPr="00D002F1">
        <w:rPr>
          <w:sz w:val="26"/>
          <w:szCs w:val="26"/>
        </w:rPr>
        <w:t xml:space="preserve">wird in einem Arbeitsteam auch die Erfassung und Dokumentation aller bekannten Soldatenmarken betrieben, dies im Hinblick auf die </w:t>
      </w:r>
      <w:r w:rsidR="00754EFB">
        <w:rPr>
          <w:sz w:val="26"/>
          <w:szCs w:val="26"/>
        </w:rPr>
        <w:t xml:space="preserve">Vervollständigung des </w:t>
      </w:r>
      <w:r w:rsidR="00571FE5" w:rsidRPr="00D002F1">
        <w:rPr>
          <w:sz w:val="26"/>
          <w:szCs w:val="26"/>
        </w:rPr>
        <w:t xml:space="preserve">elektronischen Kataloges. </w:t>
      </w:r>
      <w:r w:rsidR="00754EFB">
        <w:rPr>
          <w:sz w:val="26"/>
          <w:szCs w:val="26"/>
        </w:rPr>
        <w:t xml:space="preserve">Die ersten Kapitel dieses elektronischen Kataloges sind online verfügbar und können seit Beginn dieses Jahres über die Homepage des VSAM abonniert werden. </w:t>
      </w:r>
      <w:r w:rsidR="00571FE5" w:rsidRPr="00D002F1">
        <w:rPr>
          <w:sz w:val="26"/>
          <w:szCs w:val="26"/>
        </w:rPr>
        <w:t xml:space="preserve">Für </w:t>
      </w:r>
      <w:r w:rsidR="00754EFB">
        <w:rPr>
          <w:sz w:val="26"/>
          <w:szCs w:val="26"/>
        </w:rPr>
        <w:t>Grundlagentätigkeit</w:t>
      </w:r>
      <w:r w:rsidR="00571FE5" w:rsidRPr="00D002F1">
        <w:rPr>
          <w:sz w:val="26"/>
          <w:szCs w:val="26"/>
        </w:rPr>
        <w:t xml:space="preserve"> </w:t>
      </w:r>
      <w:r w:rsidR="00754EFB">
        <w:rPr>
          <w:sz w:val="26"/>
          <w:szCs w:val="26"/>
        </w:rPr>
        <w:t xml:space="preserve">im Bereich Soldatenmarken </w:t>
      </w:r>
      <w:r w:rsidR="00571FE5" w:rsidRPr="00D002F1">
        <w:rPr>
          <w:sz w:val="26"/>
          <w:szCs w:val="26"/>
        </w:rPr>
        <w:t xml:space="preserve">ist </w:t>
      </w:r>
      <w:r w:rsidRPr="00D002F1">
        <w:rPr>
          <w:sz w:val="26"/>
          <w:szCs w:val="26"/>
        </w:rPr>
        <w:t xml:space="preserve">der Kontakt mit </w:t>
      </w:r>
      <w:r w:rsidR="00571FE5" w:rsidRPr="00D002F1">
        <w:rPr>
          <w:sz w:val="26"/>
          <w:szCs w:val="26"/>
        </w:rPr>
        <w:t>Gleichgesinnten und allgemein an den Soldatenmarken Interessierten von grosse</w:t>
      </w:r>
      <w:r w:rsidR="00D002F1" w:rsidRPr="00D002F1">
        <w:rPr>
          <w:sz w:val="26"/>
          <w:szCs w:val="26"/>
        </w:rPr>
        <w:t>m</w:t>
      </w:r>
      <w:r w:rsidR="00571FE5" w:rsidRPr="00D002F1">
        <w:rPr>
          <w:sz w:val="26"/>
          <w:szCs w:val="26"/>
        </w:rPr>
        <w:t xml:space="preserve"> Interesse und soll mit dieser Börse gefördert werden</w:t>
      </w:r>
      <w:r w:rsidR="00D002F1" w:rsidRPr="00D002F1">
        <w:rPr>
          <w:sz w:val="26"/>
          <w:szCs w:val="26"/>
        </w:rPr>
        <w:t>.</w:t>
      </w:r>
    </w:p>
    <w:p w14:paraId="04763BAA" w14:textId="77777777" w:rsidR="00C36737" w:rsidRPr="00D002F1" w:rsidRDefault="00C36737" w:rsidP="00817B8A">
      <w:pPr>
        <w:spacing w:after="0"/>
        <w:rPr>
          <w:sz w:val="20"/>
          <w:szCs w:val="20"/>
        </w:rPr>
      </w:pPr>
    </w:p>
    <w:p w14:paraId="46DB8C46" w14:textId="16438DEA" w:rsidR="00D002F1" w:rsidRPr="002422E2" w:rsidRDefault="00D002F1" w:rsidP="00151F66">
      <w:pPr>
        <w:pStyle w:val="Listenabsatz"/>
        <w:spacing w:after="0" w:line="240" w:lineRule="auto"/>
        <w:ind w:left="2124" w:right="-428" w:hanging="2124"/>
        <w:jc w:val="both"/>
        <w:rPr>
          <w:sz w:val="26"/>
          <w:szCs w:val="26"/>
        </w:rPr>
      </w:pPr>
      <w:r w:rsidRPr="00D002F1">
        <w:rPr>
          <w:b/>
          <w:sz w:val="26"/>
          <w:szCs w:val="26"/>
          <w:u w:val="single"/>
        </w:rPr>
        <w:t>Teilnahme:</w:t>
      </w:r>
      <w:r w:rsidRPr="00D002F1">
        <w:rPr>
          <w:sz w:val="26"/>
          <w:szCs w:val="26"/>
        </w:rPr>
        <w:tab/>
        <w:t xml:space="preserve">Für die Börse sind alle Freunde (Sammler und Händler) der Schweizer Soldatenmarken eingeladen. Bedingung für die Teilnahme </w:t>
      </w:r>
      <w:r w:rsidR="00151F66">
        <w:rPr>
          <w:sz w:val="26"/>
          <w:szCs w:val="26"/>
        </w:rPr>
        <w:t xml:space="preserve">von Verkäufern </w:t>
      </w:r>
      <w:r w:rsidRPr="00D002F1">
        <w:rPr>
          <w:sz w:val="26"/>
          <w:szCs w:val="26"/>
        </w:rPr>
        <w:t>ist, dass im Angebot Schweizer Soldatenmarken enthalten sind.</w:t>
      </w:r>
      <w:r w:rsidR="00151F66">
        <w:rPr>
          <w:sz w:val="26"/>
          <w:szCs w:val="26"/>
        </w:rPr>
        <w:t xml:space="preserve"> Die Teilnahme als Käufer ist an keine Auflagen gebunden, jedoch ist aus Organisationsgründen eine Anmeldung erwünscht.</w:t>
      </w:r>
    </w:p>
    <w:p w14:paraId="6FA13703" w14:textId="0F172055" w:rsidR="00C36737" w:rsidRPr="003B476B" w:rsidRDefault="002422E2" w:rsidP="00754EFB">
      <w:pPr>
        <w:pStyle w:val="Listenabsatz"/>
        <w:spacing w:after="0" w:line="240" w:lineRule="auto"/>
        <w:ind w:left="2124" w:right="-428" w:hanging="2124"/>
        <w:jc w:val="both"/>
        <w:rPr>
          <w:sz w:val="10"/>
          <w:szCs w:val="10"/>
        </w:rPr>
      </w:pPr>
      <w:r w:rsidRPr="002422E2">
        <w:rPr>
          <w:b/>
          <w:sz w:val="26"/>
          <w:szCs w:val="26"/>
        </w:rPr>
        <w:tab/>
      </w:r>
    </w:p>
    <w:p w14:paraId="16C86946" w14:textId="06FBA4BB" w:rsidR="006A581F" w:rsidRPr="002026F3" w:rsidRDefault="006A581F" w:rsidP="002026F3">
      <w:pPr>
        <w:pStyle w:val="Listenabsatz"/>
        <w:spacing w:after="0"/>
        <w:ind w:left="0" w:right="-314"/>
        <w:rPr>
          <w:b/>
          <w:bCs/>
          <w:sz w:val="26"/>
          <w:szCs w:val="26"/>
        </w:rPr>
      </w:pPr>
      <w:r w:rsidRPr="00E440BD">
        <w:rPr>
          <w:b/>
          <w:sz w:val="26"/>
          <w:szCs w:val="26"/>
          <w:u w:val="single"/>
        </w:rPr>
        <w:t>Ort</w:t>
      </w:r>
      <w:r w:rsidR="00A10777" w:rsidRPr="00E440BD">
        <w:rPr>
          <w:b/>
          <w:sz w:val="26"/>
          <w:szCs w:val="26"/>
          <w:u w:val="single"/>
        </w:rPr>
        <w:t>:</w:t>
      </w:r>
      <w:r w:rsidR="00C36737" w:rsidRPr="00E440BD">
        <w:rPr>
          <w:b/>
          <w:sz w:val="26"/>
          <w:szCs w:val="26"/>
        </w:rPr>
        <w:tab/>
      </w:r>
      <w:r w:rsidR="00C36737" w:rsidRPr="002026F3">
        <w:rPr>
          <w:b/>
          <w:sz w:val="26"/>
          <w:szCs w:val="26"/>
        </w:rPr>
        <w:tab/>
      </w:r>
      <w:r w:rsidR="00E440BD">
        <w:rPr>
          <w:b/>
          <w:sz w:val="26"/>
          <w:szCs w:val="26"/>
        </w:rPr>
        <w:tab/>
      </w:r>
      <w:r w:rsidR="00A10777" w:rsidRPr="002026F3">
        <w:rPr>
          <w:b/>
          <w:bCs/>
          <w:sz w:val="26"/>
          <w:szCs w:val="26"/>
        </w:rPr>
        <w:t xml:space="preserve">Restaurant Rössli, </w:t>
      </w:r>
      <w:r w:rsidR="002026F3" w:rsidRPr="002026F3">
        <w:rPr>
          <w:b/>
          <w:bCs/>
          <w:sz w:val="26"/>
          <w:szCs w:val="26"/>
        </w:rPr>
        <w:t>3</w:t>
      </w:r>
      <w:r w:rsidR="002026F3">
        <w:rPr>
          <w:b/>
          <w:bCs/>
          <w:sz w:val="26"/>
          <w:szCs w:val="26"/>
        </w:rPr>
        <w:t xml:space="preserve">604 </w:t>
      </w:r>
      <w:r w:rsidR="00A10777" w:rsidRPr="002026F3">
        <w:rPr>
          <w:b/>
          <w:bCs/>
          <w:sz w:val="26"/>
          <w:szCs w:val="26"/>
        </w:rPr>
        <w:t xml:space="preserve">Thun, </w:t>
      </w:r>
      <w:proofErr w:type="spellStart"/>
      <w:r w:rsidR="00A10777" w:rsidRPr="002026F3">
        <w:rPr>
          <w:b/>
          <w:bCs/>
          <w:sz w:val="26"/>
          <w:szCs w:val="26"/>
        </w:rPr>
        <w:t>Frutigenstrasse</w:t>
      </w:r>
      <w:proofErr w:type="spellEnd"/>
      <w:r w:rsidR="00A10777" w:rsidRPr="002026F3">
        <w:rPr>
          <w:b/>
          <w:bCs/>
          <w:sz w:val="26"/>
          <w:szCs w:val="26"/>
        </w:rPr>
        <w:t xml:space="preserve"> 73 (</w:t>
      </w:r>
      <w:proofErr w:type="spellStart"/>
      <w:r w:rsidR="00A10777" w:rsidRPr="002026F3">
        <w:rPr>
          <w:b/>
          <w:bCs/>
          <w:sz w:val="26"/>
          <w:szCs w:val="26"/>
        </w:rPr>
        <w:t>Tf</w:t>
      </w:r>
      <w:proofErr w:type="spellEnd"/>
      <w:r w:rsidR="00A10777" w:rsidRPr="002026F3">
        <w:rPr>
          <w:b/>
          <w:bCs/>
          <w:sz w:val="26"/>
          <w:szCs w:val="26"/>
        </w:rPr>
        <w:t xml:space="preserve"> 033 / 334 30 60)</w:t>
      </w:r>
    </w:p>
    <w:p w14:paraId="217B6D96" w14:textId="70167CEF" w:rsidR="006A581F" w:rsidRPr="00D002F1" w:rsidRDefault="001804FB" w:rsidP="002026F3">
      <w:pPr>
        <w:pStyle w:val="Listenabsatz"/>
        <w:spacing w:after="0"/>
        <w:ind w:left="2124" w:right="-314"/>
        <w:rPr>
          <w:b/>
          <w:sz w:val="20"/>
          <w:szCs w:val="20"/>
        </w:rPr>
      </w:pPr>
      <w:r>
        <w:rPr>
          <w:sz w:val="26"/>
          <w:szCs w:val="26"/>
        </w:rPr>
        <w:t xml:space="preserve">Parkplätze </w:t>
      </w:r>
      <w:r w:rsidR="000433D5">
        <w:rPr>
          <w:sz w:val="26"/>
          <w:szCs w:val="26"/>
        </w:rPr>
        <w:t xml:space="preserve">für Aussteller </w:t>
      </w:r>
      <w:r w:rsidR="00A10777">
        <w:rPr>
          <w:sz w:val="26"/>
          <w:szCs w:val="26"/>
        </w:rPr>
        <w:t>und Besucher auf der Rückseite des Restaurants</w:t>
      </w:r>
    </w:p>
    <w:p w14:paraId="1727CE17" w14:textId="77777777" w:rsidR="001804FB" w:rsidRDefault="006A581F" w:rsidP="00C36737">
      <w:pPr>
        <w:pStyle w:val="Listenabsatz"/>
        <w:spacing w:after="0"/>
        <w:ind w:left="0"/>
        <w:rPr>
          <w:sz w:val="26"/>
          <w:szCs w:val="26"/>
        </w:rPr>
      </w:pPr>
      <w:r w:rsidRPr="00D002F1">
        <w:rPr>
          <w:b/>
          <w:sz w:val="26"/>
          <w:szCs w:val="26"/>
          <w:u w:val="single"/>
        </w:rPr>
        <w:t>Zeit</w:t>
      </w:r>
      <w:r w:rsidR="001804FB">
        <w:rPr>
          <w:b/>
          <w:sz w:val="26"/>
          <w:szCs w:val="26"/>
          <w:u w:val="single"/>
        </w:rPr>
        <w:t>en</w:t>
      </w:r>
      <w:r w:rsidR="00C36737" w:rsidRPr="00D002F1">
        <w:rPr>
          <w:b/>
          <w:sz w:val="26"/>
          <w:szCs w:val="26"/>
          <w:u w:val="single"/>
        </w:rPr>
        <w:t>:</w:t>
      </w:r>
      <w:r w:rsidR="00C36737" w:rsidRPr="00D002F1">
        <w:rPr>
          <w:b/>
          <w:sz w:val="26"/>
          <w:szCs w:val="26"/>
        </w:rPr>
        <w:tab/>
      </w:r>
      <w:r w:rsidR="00C36737" w:rsidRPr="00D002F1">
        <w:rPr>
          <w:b/>
          <w:sz w:val="26"/>
          <w:szCs w:val="26"/>
        </w:rPr>
        <w:tab/>
      </w:r>
      <w:r w:rsidR="001804FB" w:rsidRPr="001804FB">
        <w:rPr>
          <w:sz w:val="26"/>
          <w:szCs w:val="26"/>
        </w:rPr>
        <w:t>Türöffnung</w:t>
      </w:r>
      <w:r w:rsidR="001804FB">
        <w:rPr>
          <w:sz w:val="26"/>
          <w:szCs w:val="26"/>
        </w:rPr>
        <w:t xml:space="preserve"> </w:t>
      </w:r>
      <w:r w:rsidR="000433D5">
        <w:rPr>
          <w:sz w:val="26"/>
          <w:szCs w:val="26"/>
        </w:rPr>
        <w:t>für Aussteller</w:t>
      </w:r>
      <w:r w:rsidR="001804FB">
        <w:rPr>
          <w:sz w:val="26"/>
          <w:szCs w:val="26"/>
        </w:rPr>
        <w:t>:</w:t>
      </w:r>
      <w:r w:rsidR="001804FB">
        <w:rPr>
          <w:sz w:val="26"/>
          <w:szCs w:val="26"/>
        </w:rPr>
        <w:tab/>
      </w:r>
      <w:r w:rsidR="000433D5">
        <w:rPr>
          <w:sz w:val="26"/>
          <w:szCs w:val="26"/>
        </w:rPr>
        <w:tab/>
      </w:r>
      <w:r w:rsidR="001804FB">
        <w:rPr>
          <w:sz w:val="26"/>
          <w:szCs w:val="26"/>
        </w:rPr>
        <w:t>ab 0800</w:t>
      </w:r>
    </w:p>
    <w:p w14:paraId="6D19FD7A" w14:textId="058FC0FA" w:rsidR="006A581F" w:rsidRPr="001804FB" w:rsidRDefault="001804FB" w:rsidP="001804FB">
      <w:pPr>
        <w:pStyle w:val="Listenabsatz"/>
        <w:spacing w:after="0"/>
        <w:ind w:left="1416" w:firstLine="708"/>
        <w:rPr>
          <w:sz w:val="26"/>
          <w:szCs w:val="26"/>
        </w:rPr>
      </w:pPr>
      <w:r>
        <w:rPr>
          <w:sz w:val="26"/>
          <w:szCs w:val="26"/>
        </w:rPr>
        <w:t>Börsenöffnung: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36737" w:rsidRPr="001804FB">
        <w:rPr>
          <w:sz w:val="26"/>
          <w:szCs w:val="26"/>
        </w:rPr>
        <w:t xml:space="preserve">0900 bis </w:t>
      </w:r>
      <w:r w:rsidR="003A0EB2">
        <w:rPr>
          <w:sz w:val="26"/>
          <w:szCs w:val="26"/>
        </w:rPr>
        <w:t>1530</w:t>
      </w:r>
    </w:p>
    <w:p w14:paraId="191E2935" w14:textId="77777777" w:rsidR="00C36737" w:rsidRPr="003B476B" w:rsidRDefault="00C36737" w:rsidP="00C36737">
      <w:pPr>
        <w:pStyle w:val="Listenabsatz"/>
        <w:spacing w:after="0"/>
        <w:ind w:left="0"/>
        <w:rPr>
          <w:b/>
          <w:sz w:val="10"/>
          <w:szCs w:val="10"/>
        </w:rPr>
      </w:pPr>
    </w:p>
    <w:p w14:paraId="351FA1B5" w14:textId="77777777" w:rsidR="00C36737" w:rsidRPr="00D002F1" w:rsidRDefault="00C36737" w:rsidP="00C36737">
      <w:pPr>
        <w:pStyle w:val="Listenabsatz"/>
        <w:spacing w:after="0"/>
        <w:ind w:left="0"/>
        <w:rPr>
          <w:b/>
          <w:sz w:val="26"/>
          <w:szCs w:val="26"/>
        </w:rPr>
      </w:pPr>
      <w:r w:rsidRPr="00D002F1">
        <w:rPr>
          <w:b/>
          <w:sz w:val="26"/>
          <w:szCs w:val="26"/>
          <w:u w:val="single"/>
        </w:rPr>
        <w:t>Börsenobmann:</w:t>
      </w:r>
      <w:r w:rsidRPr="00D002F1">
        <w:rPr>
          <w:b/>
          <w:sz w:val="26"/>
          <w:szCs w:val="26"/>
        </w:rPr>
        <w:t xml:space="preserve"> </w:t>
      </w:r>
      <w:r w:rsidRPr="00D002F1">
        <w:rPr>
          <w:b/>
          <w:sz w:val="26"/>
          <w:szCs w:val="26"/>
        </w:rPr>
        <w:tab/>
      </w:r>
      <w:r w:rsidR="00571FE5" w:rsidRPr="00D002F1">
        <w:rPr>
          <w:sz w:val="26"/>
          <w:szCs w:val="26"/>
        </w:rPr>
        <w:t>Peter Blaser</w:t>
      </w:r>
      <w:r w:rsidR="001804FB">
        <w:rPr>
          <w:sz w:val="26"/>
          <w:szCs w:val="26"/>
        </w:rPr>
        <w:t>, Chef Arbeitsteam Soldatenmarken des VSAM</w:t>
      </w:r>
      <w:r w:rsidRPr="00D002F1">
        <w:rPr>
          <w:b/>
          <w:sz w:val="26"/>
          <w:szCs w:val="26"/>
        </w:rPr>
        <w:tab/>
      </w:r>
    </w:p>
    <w:p w14:paraId="198B7339" w14:textId="77777777" w:rsidR="00D002F1" w:rsidRPr="00D002F1" w:rsidRDefault="00D002F1" w:rsidP="00571FE5">
      <w:pPr>
        <w:pStyle w:val="Listenabsatz"/>
        <w:spacing w:after="0"/>
        <w:ind w:left="2124" w:right="-428" w:hanging="2124"/>
        <w:jc w:val="both"/>
        <w:rPr>
          <w:sz w:val="20"/>
          <w:szCs w:val="20"/>
        </w:rPr>
      </w:pPr>
    </w:p>
    <w:p w14:paraId="15D01CB7" w14:textId="24E05924" w:rsidR="00D002F1" w:rsidRDefault="00D002F1" w:rsidP="00151F66">
      <w:pPr>
        <w:pStyle w:val="Listenabsatz"/>
        <w:spacing w:after="0" w:line="240" w:lineRule="auto"/>
        <w:ind w:left="2124" w:right="-428" w:hanging="2124"/>
        <w:jc w:val="both"/>
        <w:rPr>
          <w:sz w:val="26"/>
          <w:szCs w:val="26"/>
        </w:rPr>
      </w:pPr>
      <w:r w:rsidRPr="00D002F1">
        <w:rPr>
          <w:b/>
          <w:sz w:val="26"/>
          <w:szCs w:val="26"/>
          <w:u w:val="single"/>
        </w:rPr>
        <w:t>Infrastruktur:</w:t>
      </w:r>
      <w:r w:rsidRPr="00D002F1">
        <w:rPr>
          <w:b/>
          <w:sz w:val="26"/>
          <w:szCs w:val="26"/>
        </w:rPr>
        <w:tab/>
      </w:r>
      <w:r w:rsidRPr="00D002F1">
        <w:rPr>
          <w:sz w:val="26"/>
          <w:szCs w:val="26"/>
        </w:rPr>
        <w:t>Beim Anlass steht die Restaura</w:t>
      </w:r>
      <w:r w:rsidR="00A10777">
        <w:rPr>
          <w:sz w:val="26"/>
          <w:szCs w:val="26"/>
        </w:rPr>
        <w:t xml:space="preserve">tion Rössli </w:t>
      </w:r>
      <w:r w:rsidRPr="00D002F1">
        <w:rPr>
          <w:sz w:val="26"/>
          <w:szCs w:val="26"/>
        </w:rPr>
        <w:t>zur Verfügung</w:t>
      </w:r>
      <w:r w:rsidR="00A10777">
        <w:rPr>
          <w:sz w:val="26"/>
          <w:szCs w:val="26"/>
        </w:rPr>
        <w:t>, für eine Mittagspause wird der Börsenraum geschlossen</w:t>
      </w:r>
    </w:p>
    <w:p w14:paraId="6BEA4523" w14:textId="77777777" w:rsidR="00D002F1" w:rsidRPr="00D002F1" w:rsidRDefault="00D002F1" w:rsidP="00571FE5">
      <w:pPr>
        <w:pStyle w:val="Listenabsatz"/>
        <w:spacing w:after="0"/>
        <w:ind w:left="2124" w:right="-428" w:hanging="2124"/>
        <w:jc w:val="both"/>
        <w:rPr>
          <w:sz w:val="20"/>
          <w:szCs w:val="20"/>
        </w:rPr>
      </w:pPr>
    </w:p>
    <w:p w14:paraId="156B3373" w14:textId="77777777" w:rsidR="00D002F1" w:rsidRDefault="00D002F1" w:rsidP="00151F66">
      <w:pPr>
        <w:pStyle w:val="Listenabsatz"/>
        <w:spacing w:after="0" w:line="240" w:lineRule="auto"/>
        <w:ind w:left="2124" w:right="-428" w:hanging="2124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Anmeldung:</w:t>
      </w:r>
      <w:r>
        <w:rPr>
          <w:sz w:val="26"/>
          <w:szCs w:val="26"/>
        </w:rPr>
        <w:tab/>
        <w:t xml:space="preserve">Die verbindliche Anmeldung hat mit beiliegendem Anmeldeformular zu erfolgen. Ohne Anmeldung kann die Verfügbarkeit von Tischen </w:t>
      </w:r>
      <w:r w:rsidR="00484C6B">
        <w:rPr>
          <w:sz w:val="26"/>
          <w:szCs w:val="26"/>
        </w:rPr>
        <w:t xml:space="preserve">für Aussteller </w:t>
      </w:r>
      <w:r>
        <w:rPr>
          <w:sz w:val="26"/>
          <w:szCs w:val="26"/>
        </w:rPr>
        <w:t>nicht garantiert werden.</w:t>
      </w:r>
    </w:p>
    <w:p w14:paraId="4CA16D43" w14:textId="77777777" w:rsidR="001804FB" w:rsidRPr="001804FB" w:rsidRDefault="001804FB" w:rsidP="00571FE5">
      <w:pPr>
        <w:pStyle w:val="Listenabsatz"/>
        <w:spacing w:after="0"/>
        <w:ind w:left="2124" w:right="-428" w:hanging="2124"/>
        <w:jc w:val="both"/>
        <w:rPr>
          <w:sz w:val="20"/>
          <w:szCs w:val="20"/>
        </w:rPr>
      </w:pPr>
    </w:p>
    <w:p w14:paraId="67E97CCD" w14:textId="2C56A2E9" w:rsidR="001804FB" w:rsidRPr="001804FB" w:rsidRDefault="001804FB" w:rsidP="00571FE5">
      <w:pPr>
        <w:pStyle w:val="Listenabsatz"/>
        <w:spacing w:after="0"/>
        <w:ind w:left="2124" w:right="-428" w:hanging="2124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Anmeldeschluss:</w:t>
      </w:r>
      <w:r>
        <w:rPr>
          <w:sz w:val="26"/>
          <w:szCs w:val="26"/>
        </w:rPr>
        <w:tab/>
      </w:r>
      <w:r w:rsidR="003A0EB2">
        <w:rPr>
          <w:sz w:val="26"/>
          <w:szCs w:val="26"/>
        </w:rPr>
        <w:t>2. Oktober 2023</w:t>
      </w:r>
    </w:p>
    <w:p w14:paraId="0365C009" w14:textId="77777777" w:rsidR="00D002F1" w:rsidRPr="003B476B" w:rsidRDefault="00D002F1" w:rsidP="00571FE5">
      <w:pPr>
        <w:pStyle w:val="Listenabsatz"/>
        <w:spacing w:after="0"/>
        <w:ind w:left="2124" w:right="-428" w:hanging="2124"/>
        <w:jc w:val="both"/>
        <w:rPr>
          <w:sz w:val="10"/>
          <w:szCs w:val="10"/>
        </w:rPr>
      </w:pPr>
    </w:p>
    <w:p w14:paraId="7184BA89" w14:textId="77777777" w:rsidR="00D002F1" w:rsidRPr="00D002F1" w:rsidRDefault="00D002F1" w:rsidP="00151F66">
      <w:pPr>
        <w:pStyle w:val="Listenabsatz"/>
        <w:spacing w:after="0" w:line="240" w:lineRule="auto"/>
        <w:ind w:left="2124" w:right="-428" w:hanging="2124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Kontakt:</w:t>
      </w:r>
      <w:r>
        <w:rPr>
          <w:sz w:val="26"/>
          <w:szCs w:val="26"/>
        </w:rPr>
        <w:tab/>
        <w:t>Verein Schweizer Armeemuseum</w:t>
      </w:r>
    </w:p>
    <w:p w14:paraId="0BF50C7D" w14:textId="77777777" w:rsidR="00D002F1" w:rsidRDefault="00D002F1" w:rsidP="00151F66">
      <w:pPr>
        <w:pStyle w:val="Listenabsatz"/>
        <w:spacing w:after="0" w:line="240" w:lineRule="auto"/>
        <w:ind w:left="4248" w:right="-428" w:hanging="2124"/>
        <w:jc w:val="both"/>
        <w:rPr>
          <w:sz w:val="26"/>
          <w:szCs w:val="26"/>
        </w:rPr>
      </w:pPr>
      <w:r w:rsidRPr="00D002F1">
        <w:rPr>
          <w:sz w:val="26"/>
          <w:szCs w:val="26"/>
        </w:rPr>
        <w:t>Henri Habegger</w:t>
      </w:r>
    </w:p>
    <w:p w14:paraId="52ECCE7B" w14:textId="77777777" w:rsidR="00D002F1" w:rsidRDefault="00D002F1" w:rsidP="00151F66">
      <w:pPr>
        <w:pStyle w:val="Listenabsatz"/>
        <w:spacing w:after="0" w:line="240" w:lineRule="auto"/>
        <w:ind w:left="4248" w:right="-428" w:hanging="2124"/>
        <w:jc w:val="both"/>
        <w:rPr>
          <w:sz w:val="26"/>
          <w:szCs w:val="26"/>
        </w:rPr>
      </w:pPr>
      <w:r>
        <w:rPr>
          <w:sz w:val="26"/>
          <w:szCs w:val="26"/>
        </w:rPr>
        <w:t>3600 Thun</w:t>
      </w:r>
    </w:p>
    <w:p w14:paraId="61BA31ED" w14:textId="23F6A725" w:rsidR="001804FB" w:rsidRDefault="00000000" w:rsidP="00151F66">
      <w:pPr>
        <w:pStyle w:val="Listenabsatz"/>
        <w:spacing w:after="0" w:line="240" w:lineRule="auto"/>
        <w:ind w:left="4248" w:right="-428" w:hanging="2124"/>
        <w:jc w:val="both"/>
        <w:rPr>
          <w:sz w:val="26"/>
          <w:szCs w:val="26"/>
        </w:rPr>
      </w:pPr>
      <w:hyperlink r:id="rId6" w:history="1">
        <w:r w:rsidR="00852FC9" w:rsidRPr="0040359E">
          <w:rPr>
            <w:rStyle w:val="Hyperlink"/>
            <w:sz w:val="26"/>
            <w:szCs w:val="26"/>
          </w:rPr>
          <w:t>henri.habegger@armeemuseum.ch</w:t>
        </w:r>
      </w:hyperlink>
      <w:r w:rsidR="001804FB">
        <w:rPr>
          <w:sz w:val="26"/>
          <w:szCs w:val="26"/>
        </w:rPr>
        <w:t xml:space="preserve"> </w:t>
      </w:r>
      <w:r w:rsidR="002026F3">
        <w:rPr>
          <w:sz w:val="26"/>
          <w:szCs w:val="26"/>
        </w:rPr>
        <w:t xml:space="preserve">   </w:t>
      </w:r>
      <w:r w:rsidR="001804FB">
        <w:rPr>
          <w:sz w:val="26"/>
          <w:szCs w:val="26"/>
        </w:rPr>
        <w:t xml:space="preserve">/    </w:t>
      </w:r>
      <w:hyperlink r:id="rId7" w:history="1">
        <w:r w:rsidR="001804FB" w:rsidRPr="005D5CD8">
          <w:rPr>
            <w:rStyle w:val="Hyperlink"/>
            <w:sz w:val="26"/>
            <w:szCs w:val="26"/>
          </w:rPr>
          <w:t>www.armeemuseum.ch</w:t>
        </w:r>
      </w:hyperlink>
    </w:p>
    <w:p w14:paraId="3F1A4ADB" w14:textId="1BE16619" w:rsidR="00D002F1" w:rsidRPr="00D002F1" w:rsidRDefault="001804FB" w:rsidP="00151F66">
      <w:pPr>
        <w:pStyle w:val="Listenabsatz"/>
        <w:spacing w:after="0" w:line="240" w:lineRule="auto"/>
        <w:ind w:left="4248" w:right="-428" w:hanging="2124"/>
        <w:jc w:val="both"/>
        <w:rPr>
          <w:sz w:val="26"/>
          <w:szCs w:val="26"/>
        </w:rPr>
      </w:pPr>
      <w:r>
        <w:rPr>
          <w:sz w:val="26"/>
          <w:szCs w:val="26"/>
        </w:rPr>
        <w:t>Telefon 079 / 415 11 67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433D5">
        <w:rPr>
          <w:sz w:val="26"/>
          <w:szCs w:val="26"/>
        </w:rPr>
        <w:t xml:space="preserve">        </w:t>
      </w:r>
      <w:r w:rsidR="004D2960">
        <w:rPr>
          <w:sz w:val="26"/>
          <w:szCs w:val="26"/>
        </w:rPr>
        <w:t>/</w:t>
      </w:r>
      <w:r w:rsidR="000433D5">
        <w:rPr>
          <w:sz w:val="26"/>
          <w:szCs w:val="26"/>
        </w:rPr>
        <w:t xml:space="preserve">    F</w:t>
      </w:r>
      <w:r>
        <w:rPr>
          <w:sz w:val="26"/>
          <w:szCs w:val="26"/>
        </w:rPr>
        <w:t>ax 033 437 58 62</w:t>
      </w:r>
      <w:r>
        <w:rPr>
          <w:sz w:val="26"/>
          <w:szCs w:val="26"/>
        </w:rPr>
        <w:tab/>
      </w:r>
    </w:p>
    <w:sectPr w:rsidR="00D002F1" w:rsidRPr="00D002F1" w:rsidSect="002026F3">
      <w:pgSz w:w="11906" w:h="16838"/>
      <w:pgMar w:top="284" w:right="1133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3BF5"/>
    <w:multiLevelType w:val="hybridMultilevel"/>
    <w:tmpl w:val="E59C1A94"/>
    <w:lvl w:ilvl="0" w:tplc="08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2677"/>
    <w:multiLevelType w:val="hybridMultilevel"/>
    <w:tmpl w:val="A3E636F4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40580"/>
    <w:multiLevelType w:val="hybridMultilevel"/>
    <w:tmpl w:val="02CC94E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636399"/>
    <w:multiLevelType w:val="hybridMultilevel"/>
    <w:tmpl w:val="857A08A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248218">
    <w:abstractNumId w:val="2"/>
  </w:num>
  <w:num w:numId="2" w16cid:durableId="1638411745">
    <w:abstractNumId w:val="3"/>
  </w:num>
  <w:num w:numId="3" w16cid:durableId="1928611077">
    <w:abstractNumId w:val="1"/>
  </w:num>
  <w:num w:numId="4" w16cid:durableId="314721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8A"/>
    <w:rsid w:val="000433D5"/>
    <w:rsid w:val="00151F66"/>
    <w:rsid w:val="001804FB"/>
    <w:rsid w:val="001E6E30"/>
    <w:rsid w:val="002026F3"/>
    <w:rsid w:val="002422E2"/>
    <w:rsid w:val="00286106"/>
    <w:rsid w:val="002E62C4"/>
    <w:rsid w:val="003A0EB2"/>
    <w:rsid w:val="003B476B"/>
    <w:rsid w:val="0048321C"/>
    <w:rsid w:val="00484C6B"/>
    <w:rsid w:val="004D2960"/>
    <w:rsid w:val="00504A55"/>
    <w:rsid w:val="00535815"/>
    <w:rsid w:val="00571FE5"/>
    <w:rsid w:val="006A581F"/>
    <w:rsid w:val="00754EFB"/>
    <w:rsid w:val="00817B8A"/>
    <w:rsid w:val="00852FC9"/>
    <w:rsid w:val="008575AF"/>
    <w:rsid w:val="00A10777"/>
    <w:rsid w:val="00A11E8A"/>
    <w:rsid w:val="00B14272"/>
    <w:rsid w:val="00B1766D"/>
    <w:rsid w:val="00C36737"/>
    <w:rsid w:val="00C67C9B"/>
    <w:rsid w:val="00CF1788"/>
    <w:rsid w:val="00D002F1"/>
    <w:rsid w:val="00D6549B"/>
    <w:rsid w:val="00E440BD"/>
    <w:rsid w:val="00E462D3"/>
    <w:rsid w:val="00F00CAC"/>
    <w:rsid w:val="00F2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A12FC7"/>
  <w15:docId w15:val="{93168D49-61BC-4D08-BF84-DE18937A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7B8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2F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804F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2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meemuseum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nri.habegger@armeemuseum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</dc:creator>
  <cp:lastModifiedBy>Henri Habegger</cp:lastModifiedBy>
  <cp:revision>3</cp:revision>
  <cp:lastPrinted>2022-08-02T14:04:00Z</cp:lastPrinted>
  <dcterms:created xsi:type="dcterms:W3CDTF">2022-10-09T15:46:00Z</dcterms:created>
  <dcterms:modified xsi:type="dcterms:W3CDTF">2023-01-10T08:53:00Z</dcterms:modified>
</cp:coreProperties>
</file>